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D94B" w14:textId="77777777" w:rsidR="001C023C" w:rsidRDefault="00000000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38C9DEC0" w14:textId="77777777" w:rsidR="001C023C" w:rsidRDefault="00000000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о проведении конкурса художественного чтения духовной поэзии</w:t>
      </w:r>
    </w:p>
    <w:p w14:paraId="337330AF" w14:textId="02BA1B96" w:rsidR="001C023C" w:rsidRDefault="00000000">
      <w:pPr>
        <w:spacing w:after="240" w:line="288" w:lineRule="auto"/>
        <w:jc w:val="center"/>
        <w:rPr>
          <w:b/>
          <w:bCs/>
        </w:rPr>
      </w:pPr>
      <w:r>
        <w:rPr>
          <w:b/>
          <w:bCs/>
        </w:rPr>
        <w:t xml:space="preserve">«И чувства добрые я лирой пробуждал» </w:t>
      </w:r>
      <w:r w:rsidR="00B632D8">
        <w:rPr>
          <w:b/>
          <w:bCs/>
          <w:lang w:val="et-EE"/>
        </w:rPr>
        <w:t>2024</w:t>
      </w:r>
      <w:r>
        <w:rPr>
          <w:b/>
          <w:bCs/>
        </w:rPr>
        <w:t xml:space="preserve"> года</w:t>
      </w:r>
    </w:p>
    <w:p w14:paraId="651F879B" w14:textId="77777777" w:rsidR="001C023C" w:rsidRDefault="00000000">
      <w:pPr>
        <w:spacing w:after="0" w:line="288" w:lineRule="auto"/>
        <w:rPr>
          <w:b/>
          <w:bCs/>
        </w:rPr>
      </w:pPr>
      <w:r>
        <w:rPr>
          <w:b/>
          <w:bCs/>
        </w:rPr>
        <w:t>Описание конкурса</w:t>
      </w:r>
    </w:p>
    <w:p w14:paraId="05A243F1" w14:textId="77777777" w:rsidR="001C023C" w:rsidRDefault="00000000">
      <w:pPr>
        <w:spacing w:after="240" w:line="288" w:lineRule="auto"/>
      </w:pPr>
      <w:r>
        <w:t>Конкурс художественного чтения проводится среди школьников Эстонии. Участники декламируют поэтическое произведение классической или современной литературы, воспевающее высокие моральные принципы (побуждающие человека к размышлениям о смысле жизни, поднимающие извечные проблемы бытия, дающие ответы на многие философские и религиозные вопросы, а также развивающие нравственные качества в характере читателя).</w:t>
      </w:r>
    </w:p>
    <w:p w14:paraId="3D1526FA" w14:textId="77777777" w:rsidR="001C023C" w:rsidRDefault="00000000">
      <w:pPr>
        <w:spacing w:after="0" w:line="288" w:lineRule="auto"/>
      </w:pPr>
      <w:r>
        <w:rPr>
          <w:b/>
          <w:bCs/>
        </w:rPr>
        <w:t>Участники конкурса</w:t>
      </w:r>
    </w:p>
    <w:p w14:paraId="6F852806" w14:textId="77777777" w:rsidR="001C023C" w:rsidRDefault="00000000">
      <w:pPr>
        <w:spacing w:after="0" w:line="288" w:lineRule="auto"/>
      </w:pPr>
      <w:r>
        <w:t>Участниками поэтического конкурса являются учащиеся образовательных и воскресных школ и участники творческих коллективов Эстонии в четырёх возрастных группах:</w:t>
      </w:r>
    </w:p>
    <w:p w14:paraId="625D5AE6" w14:textId="77777777" w:rsidR="001C023C" w:rsidRDefault="00000000">
      <w:pPr>
        <w:numPr>
          <w:ilvl w:val="0"/>
          <w:numId w:val="2"/>
        </w:numPr>
        <w:spacing w:after="0" w:line="288" w:lineRule="auto"/>
        <w:rPr>
          <w:lang w:val="en-US"/>
        </w:rPr>
      </w:pPr>
      <w:r>
        <w:rPr>
          <w:lang w:val="en-US"/>
        </w:rPr>
        <w:t>I</w:t>
      </w:r>
      <w:r>
        <w:t xml:space="preserve"> возрастная группа – 1-</w:t>
      </w:r>
      <w:r>
        <w:rPr>
          <w:lang w:val="en-US"/>
        </w:rPr>
        <w:t>3</w:t>
      </w:r>
      <w:r>
        <w:t xml:space="preserve"> классы</w:t>
      </w:r>
    </w:p>
    <w:p w14:paraId="327518F9" w14:textId="77777777" w:rsidR="001C023C" w:rsidRDefault="00000000">
      <w:pPr>
        <w:numPr>
          <w:ilvl w:val="0"/>
          <w:numId w:val="2"/>
        </w:numPr>
        <w:spacing w:after="0" w:line="288" w:lineRule="auto"/>
        <w:rPr>
          <w:lang w:val="en-US"/>
        </w:rPr>
      </w:pPr>
      <w:r>
        <w:rPr>
          <w:lang w:val="en-US"/>
        </w:rPr>
        <w:t>II</w:t>
      </w:r>
      <w:r>
        <w:t xml:space="preserve"> возрастная группа – 4-6 классы</w:t>
      </w:r>
    </w:p>
    <w:p w14:paraId="514BE61E" w14:textId="77777777" w:rsidR="001C023C" w:rsidRDefault="00000000">
      <w:pPr>
        <w:numPr>
          <w:ilvl w:val="0"/>
          <w:numId w:val="2"/>
        </w:numPr>
        <w:spacing w:after="0" w:line="288" w:lineRule="auto"/>
        <w:rPr>
          <w:lang w:val="en-US"/>
        </w:rPr>
      </w:pPr>
      <w:r>
        <w:rPr>
          <w:lang w:val="en-US"/>
        </w:rPr>
        <w:t>III</w:t>
      </w:r>
      <w:r>
        <w:t xml:space="preserve"> возрастная группа – 7-9 классы</w:t>
      </w:r>
    </w:p>
    <w:p w14:paraId="67C7E8AF" w14:textId="77777777" w:rsidR="001C023C" w:rsidRDefault="00000000">
      <w:pPr>
        <w:numPr>
          <w:ilvl w:val="0"/>
          <w:numId w:val="2"/>
        </w:numPr>
        <w:spacing w:after="240" w:line="288" w:lineRule="auto"/>
        <w:rPr>
          <w:lang w:val="en-US"/>
        </w:rPr>
      </w:pPr>
      <w:r>
        <w:rPr>
          <w:lang w:val="en-US"/>
        </w:rPr>
        <w:t>IV</w:t>
      </w:r>
      <w:r>
        <w:t xml:space="preserve"> возрастная группа – 10-12 классы.</w:t>
      </w:r>
    </w:p>
    <w:p w14:paraId="7B366EF7" w14:textId="77777777" w:rsidR="001C023C" w:rsidRDefault="00000000">
      <w:pPr>
        <w:spacing w:after="240" w:line="288" w:lineRule="auto"/>
      </w:pPr>
      <w:r>
        <w:rPr>
          <w:b/>
          <w:bCs/>
        </w:rPr>
        <w:t>Заявки на участие в конкурсе принимаются до 10 ноября</w:t>
      </w:r>
      <w:r>
        <w:t xml:space="preserve"> </w:t>
      </w:r>
      <w:r>
        <w:rPr>
          <w:b/>
          <w:bCs/>
        </w:rPr>
        <w:t>по электронной почте</w:t>
      </w:r>
      <w:r>
        <w:t xml:space="preserve"> </w:t>
      </w:r>
      <w:hyperlink r:id="rId7" w:history="1">
        <w:r w:rsidR="001C023C">
          <w:rPr>
            <w:rStyle w:val="Hyperlink0"/>
            <w:lang w:val="de-DE"/>
          </w:rPr>
          <w:t>Konkurschtenia@yandex.ru</w:t>
        </w:r>
      </w:hyperlink>
    </w:p>
    <w:p w14:paraId="724C016C" w14:textId="77777777" w:rsidR="001C023C" w:rsidRDefault="00000000">
      <w:pPr>
        <w:spacing w:after="0" w:line="288" w:lineRule="auto"/>
      </w:pPr>
      <w:r>
        <w:rPr>
          <w:b/>
          <w:bCs/>
        </w:rPr>
        <w:t>Порядок оценивания участников</w:t>
      </w:r>
    </w:p>
    <w:p w14:paraId="68DF8AA3" w14:textId="77777777" w:rsidR="001C023C" w:rsidRDefault="00000000">
      <w:pPr>
        <w:spacing w:after="0" w:line="288" w:lineRule="auto"/>
      </w:pPr>
      <w:r>
        <w:t>1. Критерии оценки выступлений:</w:t>
      </w:r>
    </w:p>
    <w:p w14:paraId="62D67989" w14:textId="77777777" w:rsidR="001C023C" w:rsidRDefault="00000000">
      <w:pPr>
        <w:numPr>
          <w:ilvl w:val="0"/>
          <w:numId w:val="4"/>
        </w:numPr>
        <w:spacing w:after="0" w:line="288" w:lineRule="auto"/>
      </w:pPr>
      <w:r>
        <w:t>соответствие</w:t>
      </w:r>
      <w:r>
        <w:rPr>
          <w:b/>
          <w:bCs/>
        </w:rPr>
        <w:t xml:space="preserve"> </w:t>
      </w:r>
      <w:r>
        <w:t>исполняемого произведения</w:t>
      </w:r>
      <w:r>
        <w:rPr>
          <w:b/>
          <w:bCs/>
        </w:rPr>
        <w:t xml:space="preserve"> </w:t>
      </w:r>
      <w:r>
        <w:t>тематике конкурса</w:t>
      </w:r>
    </w:p>
    <w:p w14:paraId="5901734E" w14:textId="77777777" w:rsidR="001C023C" w:rsidRDefault="00000000">
      <w:pPr>
        <w:numPr>
          <w:ilvl w:val="0"/>
          <w:numId w:val="4"/>
        </w:numPr>
        <w:spacing w:after="0" w:line="288" w:lineRule="auto"/>
      </w:pPr>
      <w:r>
        <w:t>соответствие содержания текста возрастной категории выступающего</w:t>
      </w:r>
    </w:p>
    <w:p w14:paraId="27B15ED0" w14:textId="77777777" w:rsidR="001C023C" w:rsidRDefault="00000000">
      <w:pPr>
        <w:numPr>
          <w:ilvl w:val="0"/>
          <w:numId w:val="4"/>
        </w:numPr>
        <w:spacing w:after="0" w:line="288" w:lineRule="auto"/>
      </w:pPr>
      <w:r>
        <w:t>исполнительское мастерство: артистизм, свобода звучания голоса, владение сценической речью (манера чтения, стиль и выразительность, интонация, логическое ударение, эмоциональность, дикционная четкость)</w:t>
      </w:r>
    </w:p>
    <w:p w14:paraId="5A8F257B" w14:textId="77777777" w:rsidR="001C023C" w:rsidRDefault="00000000">
      <w:pPr>
        <w:numPr>
          <w:ilvl w:val="0"/>
          <w:numId w:val="4"/>
        </w:numPr>
        <w:spacing w:after="0" w:line="288" w:lineRule="auto"/>
      </w:pPr>
      <w:r>
        <w:t>использование выразительных средств (мимики, жестов, поз, движений)</w:t>
      </w:r>
    </w:p>
    <w:p w14:paraId="409DCA4F" w14:textId="77777777" w:rsidR="001C023C" w:rsidRDefault="00000000">
      <w:pPr>
        <w:numPr>
          <w:ilvl w:val="0"/>
          <w:numId w:val="4"/>
        </w:numPr>
        <w:spacing w:after="0" w:line="288" w:lineRule="auto"/>
      </w:pPr>
      <w:r>
        <w:t>сценическая культура (культура исполнения, тактичность и чувство меры, внешний вид)</w:t>
      </w:r>
    </w:p>
    <w:p w14:paraId="0066FE63" w14:textId="77777777" w:rsidR="001C023C" w:rsidRDefault="00000000">
      <w:pPr>
        <w:spacing w:after="0" w:line="288" w:lineRule="auto"/>
      </w:pPr>
      <w:r>
        <w:t>2. Выступления оцениваются по 10-бальной системе.</w:t>
      </w:r>
      <w:r>
        <w:rPr>
          <w:b/>
          <w:bCs/>
        </w:rPr>
        <w:t xml:space="preserve"> </w:t>
      </w:r>
      <w:r>
        <w:t>Общая оценка исполнителя определяется суммой баллов всех членов жюри.</w:t>
      </w:r>
    </w:p>
    <w:p w14:paraId="0A39CC99" w14:textId="77777777" w:rsidR="001C023C" w:rsidRDefault="00000000">
      <w:pPr>
        <w:spacing w:after="240" w:line="288" w:lineRule="auto"/>
      </w:pPr>
      <w:r>
        <w:t>3. В каждой возрастной категории определяется 3 победителя.</w:t>
      </w:r>
    </w:p>
    <w:p w14:paraId="666AB8A3" w14:textId="77777777" w:rsidR="001C023C" w:rsidRDefault="00000000">
      <w:pPr>
        <w:spacing w:after="0" w:line="288" w:lineRule="auto"/>
        <w:rPr>
          <w:b/>
          <w:bCs/>
        </w:rPr>
      </w:pPr>
      <w:r>
        <w:rPr>
          <w:b/>
          <w:bCs/>
        </w:rPr>
        <w:t>Время и место проведения конкурса</w:t>
      </w:r>
    </w:p>
    <w:p w14:paraId="273A3021" w14:textId="07E709D1" w:rsidR="001C023C" w:rsidRDefault="00000000">
      <w:pPr>
        <w:spacing w:after="0" w:line="288" w:lineRule="auto"/>
      </w:pPr>
      <w:r>
        <w:t xml:space="preserve">Конкурс проводится </w:t>
      </w:r>
      <w:r>
        <w:rPr>
          <w:b/>
          <w:bCs/>
        </w:rPr>
        <w:t>24 ноября</w:t>
      </w:r>
      <w:r>
        <w:t xml:space="preserve"> </w:t>
      </w:r>
      <w:r>
        <w:rPr>
          <w:b/>
          <w:bCs/>
        </w:rPr>
        <w:t>2024 года</w:t>
      </w:r>
      <w:r>
        <w:t xml:space="preserve"> в </w:t>
      </w:r>
      <w:r w:rsidR="00B632D8" w:rsidRPr="00B632D8">
        <w:rPr>
          <w:b/>
          <w:bCs/>
          <w:lang w:val="et-EE"/>
        </w:rPr>
        <w:t>14</w:t>
      </w:r>
      <w:r w:rsidRPr="00B632D8">
        <w:rPr>
          <w:b/>
          <w:bCs/>
        </w:rPr>
        <w:t>:00</w:t>
      </w:r>
      <w:r>
        <w:t xml:space="preserve"> в актовом зале </w:t>
      </w:r>
      <w:r w:rsidR="00B632D8">
        <w:t>Таллинской школы</w:t>
      </w:r>
      <w:r>
        <w:t xml:space="preserve"> свт. Иоанна Шанхайского</w:t>
      </w:r>
      <w:r w:rsidR="00B632D8">
        <w:t xml:space="preserve"> </w:t>
      </w:r>
      <w:r w:rsidR="00B632D8" w:rsidRPr="00CF7E66">
        <w:t>(</w:t>
      </w:r>
      <w:r w:rsidR="00B632D8">
        <w:t>Тонди 55, Таллинн)</w:t>
      </w:r>
      <w:r>
        <w:t>.</w:t>
      </w:r>
    </w:p>
    <w:p w14:paraId="7E553442" w14:textId="77777777" w:rsidR="001C023C" w:rsidRDefault="001C023C">
      <w:pPr>
        <w:spacing w:after="0" w:line="288" w:lineRule="auto"/>
        <w:rPr>
          <w:b/>
          <w:bCs/>
        </w:rPr>
      </w:pPr>
    </w:p>
    <w:p w14:paraId="25C2B2C0" w14:textId="79348E21" w:rsidR="001C023C" w:rsidRDefault="00000000">
      <w:pPr>
        <w:spacing w:after="0" w:line="288" w:lineRule="auto"/>
        <w:rPr>
          <w:b/>
          <w:bCs/>
        </w:rPr>
      </w:pPr>
      <w:r>
        <w:rPr>
          <w:b/>
          <w:bCs/>
        </w:rPr>
        <w:t xml:space="preserve">Образец </w:t>
      </w:r>
      <w:r w:rsidR="00CF7E66">
        <w:rPr>
          <w:b/>
          <w:bCs/>
        </w:rPr>
        <w:t>з</w:t>
      </w:r>
      <w:r>
        <w:rPr>
          <w:b/>
          <w:bCs/>
        </w:rPr>
        <w:t>аявки:</w:t>
      </w:r>
    </w:p>
    <w:p w14:paraId="39504372" w14:textId="77777777" w:rsidR="001C023C" w:rsidRDefault="00000000">
      <w:pPr>
        <w:spacing w:after="0" w:line="288" w:lineRule="auto"/>
        <w:rPr>
          <w:b/>
          <w:bCs/>
        </w:rPr>
      </w:pPr>
      <w:r>
        <w:rPr>
          <w:b/>
          <w:bCs/>
        </w:rPr>
        <w:t>Заявка на участие в республиканском конкурсе духовной поэзии и прозы «И чувства добрые я лирой пробуждал»</w:t>
      </w:r>
    </w:p>
    <w:p w14:paraId="57384222" w14:textId="77777777" w:rsidR="001C023C" w:rsidRDefault="00000000">
      <w:pPr>
        <w:widowControl w:val="0"/>
        <w:tabs>
          <w:tab w:val="left" w:pos="20"/>
        </w:tabs>
        <w:spacing w:after="0" w:line="40" w:lineRule="atLeast"/>
        <w:jc w:val="both"/>
      </w:pPr>
      <w:r>
        <w:t xml:space="preserve">• </w:t>
      </w:r>
      <w:r>
        <w:rPr>
          <w:b/>
          <w:bCs/>
        </w:rPr>
        <w:t>Имя, фамилия участника.</w:t>
      </w:r>
    </w:p>
    <w:p w14:paraId="244DE466" w14:textId="77777777" w:rsidR="001C023C" w:rsidRDefault="00000000">
      <w:pPr>
        <w:widowControl w:val="0"/>
        <w:spacing w:after="0" w:line="40" w:lineRule="atLeast"/>
        <w:jc w:val="both"/>
        <w:rPr>
          <w:rFonts w:ascii="MS Mincho" w:eastAsia="MS Mincho" w:hAnsi="MS Mincho" w:cs="MS Mincho"/>
        </w:rPr>
      </w:pPr>
      <w:r>
        <w:t xml:space="preserve"> </w:t>
      </w:r>
      <w:r>
        <w:rPr>
          <w:i/>
          <w:iCs/>
        </w:rPr>
        <w:t>(Можно отметить ударения для правильного произношения фамилий)</w:t>
      </w:r>
    </w:p>
    <w:p w14:paraId="5B3FF2EC" w14:textId="77777777" w:rsidR="001C023C" w:rsidRDefault="00000000">
      <w:pPr>
        <w:widowControl w:val="0"/>
        <w:spacing w:after="0" w:line="40" w:lineRule="atLeast"/>
        <w:jc w:val="both"/>
        <w:rPr>
          <w:rFonts w:ascii="MS Mincho" w:eastAsia="MS Mincho" w:hAnsi="MS Mincho" w:cs="MS Mincho"/>
        </w:rPr>
      </w:pPr>
      <w:r>
        <w:t xml:space="preserve">• </w:t>
      </w:r>
      <w:r>
        <w:rPr>
          <w:b/>
          <w:bCs/>
        </w:rPr>
        <w:t>Наименование школы или организации, класс.</w:t>
      </w:r>
    </w:p>
    <w:p w14:paraId="3F5727B8" w14:textId="77777777" w:rsidR="001C023C" w:rsidRDefault="00000000">
      <w:pPr>
        <w:widowControl w:val="0"/>
        <w:spacing w:after="0" w:line="40" w:lineRule="atLeast"/>
        <w:jc w:val="both"/>
      </w:pPr>
      <w:r>
        <w:t xml:space="preserve">• </w:t>
      </w:r>
      <w:r>
        <w:rPr>
          <w:b/>
          <w:bCs/>
        </w:rPr>
        <w:t>Автор, название конкурсного произведения.</w:t>
      </w:r>
    </w:p>
    <w:p w14:paraId="0D9B8B79" w14:textId="77777777" w:rsidR="001C023C" w:rsidRDefault="00000000">
      <w:pPr>
        <w:spacing w:after="0" w:line="288" w:lineRule="auto"/>
        <w:rPr>
          <w:rFonts w:ascii="MS Mincho" w:eastAsia="MS Mincho" w:hAnsi="MS Mincho" w:cs="MS Mincho"/>
        </w:rPr>
      </w:pPr>
      <w:r>
        <w:t xml:space="preserve"> </w:t>
      </w:r>
      <w:r>
        <w:rPr>
          <w:i/>
          <w:iCs/>
        </w:rPr>
        <w:t>(Желательно прикрепить текст произведения к заявке)</w:t>
      </w:r>
    </w:p>
    <w:p w14:paraId="23425B54" w14:textId="77777777" w:rsidR="001C023C" w:rsidRDefault="00000000">
      <w:pPr>
        <w:spacing w:after="0" w:line="288" w:lineRule="auto"/>
        <w:rPr>
          <w:rFonts w:ascii="MS Mincho" w:eastAsia="MS Mincho" w:hAnsi="MS Mincho" w:cs="MS Mincho"/>
          <w:b/>
          <w:bCs/>
        </w:rPr>
      </w:pPr>
      <w:r>
        <w:t xml:space="preserve">• </w:t>
      </w:r>
      <w:r>
        <w:rPr>
          <w:b/>
          <w:bCs/>
        </w:rPr>
        <w:t>Фамилия, имя учителя.</w:t>
      </w:r>
    </w:p>
    <w:p w14:paraId="43B66C19" w14:textId="77777777" w:rsidR="001C023C" w:rsidRDefault="00000000">
      <w:pPr>
        <w:spacing w:after="0" w:line="288" w:lineRule="auto"/>
      </w:pPr>
      <w:r>
        <w:rPr>
          <w:b/>
          <w:bCs/>
        </w:rPr>
        <w:t>• Контактные данные участника и/или учителя</w:t>
      </w:r>
    </w:p>
    <w:p w14:paraId="485DD8F8" w14:textId="77777777" w:rsidR="001C023C" w:rsidRDefault="00000000">
      <w:pPr>
        <w:spacing w:after="0" w:line="288" w:lineRule="auto"/>
      </w:pPr>
      <w:r>
        <w:t>(телефон, адрес эл. почты)</w:t>
      </w:r>
    </w:p>
    <w:sectPr w:rsidR="001C023C">
      <w:headerReference w:type="default" r:id="rId8"/>
      <w:footerReference w:type="default" r:id="rId9"/>
      <w:pgSz w:w="11900" w:h="16840"/>
      <w:pgMar w:top="454" w:right="680" w:bottom="51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2044A" w14:textId="77777777" w:rsidR="0030151A" w:rsidRDefault="0030151A">
      <w:pPr>
        <w:spacing w:after="0" w:line="240" w:lineRule="auto"/>
      </w:pPr>
      <w:r>
        <w:separator/>
      </w:r>
    </w:p>
  </w:endnote>
  <w:endnote w:type="continuationSeparator" w:id="0">
    <w:p w14:paraId="7285BFEA" w14:textId="77777777" w:rsidR="0030151A" w:rsidRDefault="0030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0938" w14:textId="77777777" w:rsidR="001C023C" w:rsidRDefault="001C023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2741" w14:textId="77777777" w:rsidR="0030151A" w:rsidRDefault="0030151A">
      <w:pPr>
        <w:spacing w:after="0" w:line="240" w:lineRule="auto"/>
      </w:pPr>
      <w:r>
        <w:separator/>
      </w:r>
    </w:p>
  </w:footnote>
  <w:footnote w:type="continuationSeparator" w:id="0">
    <w:p w14:paraId="7234F023" w14:textId="77777777" w:rsidR="0030151A" w:rsidRDefault="0030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69F8" w14:textId="77777777" w:rsidR="001C023C" w:rsidRDefault="001C023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E0FD4"/>
    <w:multiLevelType w:val="hybridMultilevel"/>
    <w:tmpl w:val="84A065DC"/>
    <w:numStyleLink w:val="2"/>
  </w:abstractNum>
  <w:abstractNum w:abstractNumId="1" w15:restartNumberingAfterBreak="0">
    <w:nsid w:val="58B73732"/>
    <w:multiLevelType w:val="hybridMultilevel"/>
    <w:tmpl w:val="84A065DC"/>
    <w:styleLink w:val="2"/>
    <w:lvl w:ilvl="0" w:tplc="2EDCF5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48443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DC717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A911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4461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56FD4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F6D8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88A1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CBA0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05408E"/>
    <w:multiLevelType w:val="hybridMultilevel"/>
    <w:tmpl w:val="81F0648A"/>
    <w:styleLink w:val="1"/>
    <w:lvl w:ilvl="0" w:tplc="5CFA62D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40CF6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6A8E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2AA79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E0B6F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9C7DC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DA7962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2000F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D2762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8B039E2"/>
    <w:multiLevelType w:val="hybridMultilevel"/>
    <w:tmpl w:val="81F0648A"/>
    <w:numStyleLink w:val="1"/>
  </w:abstractNum>
  <w:num w:numId="1" w16cid:durableId="596518317">
    <w:abstractNumId w:val="2"/>
  </w:num>
  <w:num w:numId="2" w16cid:durableId="418215904">
    <w:abstractNumId w:val="3"/>
  </w:num>
  <w:num w:numId="3" w16cid:durableId="1942953313">
    <w:abstractNumId w:val="1"/>
  </w:num>
  <w:num w:numId="4" w16cid:durableId="127528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3C"/>
    <w:rsid w:val="001C023C"/>
    <w:rsid w:val="0030151A"/>
    <w:rsid w:val="0033411E"/>
    <w:rsid w:val="00A346B9"/>
    <w:rsid w:val="00B632D8"/>
    <w:rsid w:val="00CF7E66"/>
    <w:rsid w:val="00E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8BAA"/>
  <w15:docId w15:val="{348E1A2C-B66B-44C7-9E99-39089F19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chteni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Estonian Orthodox Church</cp:lastModifiedBy>
  <cp:revision>3</cp:revision>
  <dcterms:created xsi:type="dcterms:W3CDTF">2024-10-04T10:58:00Z</dcterms:created>
  <dcterms:modified xsi:type="dcterms:W3CDTF">2024-10-09T07:59:00Z</dcterms:modified>
</cp:coreProperties>
</file>